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ACC1" w14:textId="77777777" w:rsidR="00CB746C" w:rsidRDefault="00CB746C" w:rsidP="00CB746C">
      <w:pPr>
        <w:spacing w:after="0"/>
        <w:jc w:val="center"/>
        <w:rPr>
          <w:rFonts w:ascii="Times New Roman" w:hAnsi="Times New Roman"/>
          <w:b/>
          <w:sz w:val="24"/>
          <w:szCs w:val="24"/>
        </w:rPr>
      </w:pPr>
      <w:bookmarkStart w:id="0" w:name="_GoBack"/>
      <w:bookmarkEnd w:id="0"/>
      <w:r w:rsidRPr="008604A6">
        <w:rPr>
          <w:rFonts w:ascii="Times New Roman" w:hAnsi="Times New Roman"/>
          <w:b/>
          <w:sz w:val="24"/>
          <w:szCs w:val="24"/>
        </w:rPr>
        <w:t>A BM országos katasztrófavédelmi főigazgató</w:t>
      </w:r>
    </w:p>
    <w:p w14:paraId="195F4EEB" w14:textId="77777777" w:rsidR="00CB746C" w:rsidRDefault="00CB746C" w:rsidP="00CB746C">
      <w:pPr>
        <w:spacing w:after="0"/>
        <w:jc w:val="center"/>
        <w:rPr>
          <w:rFonts w:ascii="Times New Roman" w:hAnsi="Times New Roman"/>
          <w:b/>
          <w:sz w:val="24"/>
          <w:szCs w:val="24"/>
        </w:rPr>
      </w:pPr>
    </w:p>
    <w:p w14:paraId="786348F0" w14:textId="77777777"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Pr>
          <w:rFonts w:ascii="Times New Roman" w:hAnsi="Times New Roman"/>
          <w:b/>
          <w:sz w:val="24"/>
          <w:szCs w:val="24"/>
        </w:rPr>
        <w:t>(01. 28</w:t>
      </w:r>
      <w:r w:rsidRPr="00FA4228">
        <w:rPr>
          <w:rFonts w:ascii="Times New Roman" w:hAnsi="Times New Roman"/>
          <w:b/>
          <w:sz w:val="24"/>
          <w:szCs w:val="24"/>
        </w:rPr>
        <w:t>.) BM OKF utasítás</w:t>
      </w:r>
      <w:r>
        <w:rPr>
          <w:rFonts w:ascii="Times New Roman" w:hAnsi="Times New Roman"/>
          <w:b/>
          <w:sz w:val="24"/>
          <w:szCs w:val="24"/>
        </w:rPr>
        <w:t>a</w:t>
      </w:r>
    </w:p>
    <w:p w14:paraId="13F2088A"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adatbiztonsági és közérdekű adatok nyilvánosságára vonatkozó szabályzatáról</w:t>
      </w:r>
    </w:p>
    <w:p w14:paraId="664B8CA6" w14:textId="4748DDB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2C921E26"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14:paraId="105DA69C" w14:textId="77777777"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82188" w14:textId="77777777"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14:paraId="335B27D6"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14:paraId="4B1416E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14:paraId="5CBEA348"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47E29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14BCC7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14:paraId="63F107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0A801D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8AF06D" w14:textId="3DC83E75"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44E1B12D"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2011. évi CXII. törvény (a továbbiakban: Infotv.) 37. § (1) bekezdése alapján, az Infotv. 1. mellékletében meghatározott adattartalommal rendelkező közzétételi lista;</w:t>
      </w:r>
    </w:p>
    <w:p w14:paraId="49989F02" w14:textId="36DE4D6A"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Infotv. 37. § (2) bekezdése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30740ED2"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Infotv.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8CF9A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14:paraId="28517A9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lastRenderedPageBreak/>
        <w:t>A hivatásos katasztrófavédelmi szerv adatvédelmi intézményrendszere</w:t>
      </w:r>
    </w:p>
    <w:p w14:paraId="502DDC3F" w14:textId="58D7E7CA"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14:paraId="6DE4056D"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0A6745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B106A7" w14:textId="7DF614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w:t>
      </w:r>
      <w:r w:rsidRPr="00386AB3">
        <w:rPr>
          <w:rFonts w:ascii="Times New Roman" w:eastAsia="Times New Roman" w:hAnsi="Times New Roman" w:cs="Times New Roman"/>
          <w:sz w:val="24"/>
          <w:szCs w:val="24"/>
          <w:lang w:eastAsia="hu-HU"/>
        </w:rPr>
        <w:lastRenderedPageBreak/>
        <w:t>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14:paraId="661821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6DC95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B2DB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592FC7" w14:textId="379100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14:paraId="29F7F7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8E23CA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8AA97A" w14:textId="6C87E79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w:t>
      </w:r>
      <w:r w:rsidRPr="00386AB3">
        <w:rPr>
          <w:rFonts w:ascii="Times New Roman" w:eastAsia="Times New Roman" w:hAnsi="Times New Roman" w:cs="Times New Roman"/>
          <w:sz w:val="24"/>
          <w:szCs w:val="24"/>
          <w:lang w:eastAsia="hu-HU"/>
        </w:rPr>
        <w:lastRenderedPageBreak/>
        <w:t>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14:paraId="50898B1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1B6FE7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59101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679C50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54258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2847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D4082E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7949267" w14:textId="51F9F0F7"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C12E2A" w14:textId="7C9E08E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94BC2C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3249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3819E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C0280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16DDA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34BA35" w14:textId="472DE5D1"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14:paraId="5FD86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CB170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60D1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D51C9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2E02E2"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14:paraId="63317B14"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14:paraId="4BDFF46E" w14:textId="7C4BAC71"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14:paraId="7E2366C1"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69B101B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4FE03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50AE72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32A8D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ADBDC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EA4419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1D868B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14:paraId="663689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54B9C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E1FB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3ADCD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736BBD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w:t>
      </w:r>
      <w:r w:rsidRPr="00386AB3">
        <w:rPr>
          <w:rFonts w:ascii="Times New Roman" w:eastAsia="Times New Roman" w:hAnsi="Times New Roman" w:cs="Times New Roman"/>
          <w:sz w:val="24"/>
          <w:szCs w:val="24"/>
          <w:lang w:eastAsia="hu-HU"/>
        </w:rPr>
        <w:lastRenderedPageBreak/>
        <w:t>esete áll fenn, adatvédelmi hatásvizsgálat lefolytatását kezdeményezi az adatkezelő szerv vezetőjénél.</w:t>
      </w:r>
    </w:p>
    <w:p w14:paraId="79D0EC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1318A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1AF4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618C9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BC6C4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F29F61F" w14:textId="101D890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C904A8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A5CF3E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01797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50EB1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3FB3D6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14:paraId="4F7384C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DB95DE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004BA3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28E6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5769A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2013351C"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r w:rsidRPr="00D213A2">
        <w:rPr>
          <w:rFonts w:ascii="Times New Roman" w:eastAsia="Times New Roman" w:hAnsi="Times New Roman" w:cs="Times New Roman"/>
          <w:sz w:val="24"/>
          <w:szCs w:val="24"/>
          <w:lang w:eastAsia="hu-HU"/>
        </w:rPr>
        <w:t xml:space="preserve">Infotv. 25/E. § (1) bekezdésében </w:t>
      </w:r>
      <w:r w:rsidRPr="00386AB3">
        <w:rPr>
          <w:rFonts w:ascii="Times New Roman" w:eastAsia="Times New Roman" w:hAnsi="Times New Roman" w:cs="Times New Roman"/>
          <w:sz w:val="24"/>
          <w:szCs w:val="24"/>
          <w:lang w:eastAsia="hu-HU"/>
        </w:rPr>
        <w:t>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93663" w14:textId="36FF263F"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0E26F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D824D1" w14:textId="1A0A0333"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4A19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68. A hivatásos katasztrófavédelmi szerv – törvény eltérő rendelkezése hiányában – csak olyan személyes adatokat továbbíthat, amelyeknek a hivatásos katasztrófavédelmi szerv az adatkezelője. Azokban az esetekben, amikor az adatigénylés olyan személyes adatra </w:t>
      </w:r>
      <w:r w:rsidRPr="00386AB3">
        <w:rPr>
          <w:rFonts w:ascii="Times New Roman" w:eastAsia="Times New Roman" w:hAnsi="Times New Roman" w:cs="Times New Roman"/>
          <w:sz w:val="24"/>
          <w:szCs w:val="24"/>
          <w:lang w:eastAsia="hu-HU"/>
        </w:rPr>
        <w:lastRenderedPageBreak/>
        <w:t>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56D4B5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2551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24064E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9E708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91E90D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B6FF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0ECCA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0DD8B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11D118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8A961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67ED35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14:paraId="400563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B895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1C633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79286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8F1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A122CE3"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F3435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88. A hivatásos katasztrófavédelmi szerveknél az érintetti jogok gyakorlása tekintetében az érintettekkel az adatvédelmi tisztviselő tartja a kapcsolatot, kivéve, ha az adott jog és </w:t>
      </w:r>
      <w:r w:rsidRPr="00386AB3">
        <w:rPr>
          <w:rFonts w:ascii="Times New Roman" w:eastAsia="Times New Roman" w:hAnsi="Times New Roman" w:cs="Times New Roman"/>
          <w:sz w:val="24"/>
          <w:szCs w:val="24"/>
          <w:lang w:eastAsia="hu-HU"/>
        </w:rPr>
        <w:lastRenderedPageBreak/>
        <w:t>az adott adatkezelés tekintetében a szakterülettel történő közvetlen kapcsolattartás indokolt.</w:t>
      </w:r>
    </w:p>
    <w:p w14:paraId="40E3106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1F833F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A362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48D267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ED470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88A89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A3466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5253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7E4F4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7650B7D5"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11A96F8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2C27449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797E119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09503F" w14:textId="7475C06B"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B5346C7" w14:textId="202A537E"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F852FE" w14:textId="5FEA51D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r w:rsidRPr="00D213A2">
        <w:rPr>
          <w:rFonts w:ascii="Times New Roman" w:eastAsia="Times New Roman" w:hAnsi="Times New Roman" w:cs="Times New Roman"/>
          <w:sz w:val="24"/>
          <w:szCs w:val="24"/>
          <w:lang w:eastAsia="hu-HU"/>
        </w:rPr>
        <w:t xml:space="preserve">Infotv. 54. § (2) bekezdésében </w:t>
      </w:r>
      <w:r w:rsidRPr="00386AB3">
        <w:rPr>
          <w:rFonts w:ascii="Times New Roman" w:eastAsia="Times New Roman" w:hAnsi="Times New Roman" w:cs="Times New Roman"/>
          <w:sz w:val="24"/>
          <w:szCs w:val="24"/>
          <w:lang w:eastAsia="hu-HU"/>
        </w:rPr>
        <w:t>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19720D48"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az Infotv. 54. § (3) bekezdése</w:t>
      </w:r>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54A50561"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Infotv. 56. § (2) bekezdésében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BBE9B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F8D16E" w14:textId="77777777"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14:paraId="3F8738C3"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F12C2C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14:paraId="4DC6ABE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9BE6A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3AE8F8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855D60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109. Az e-mail-fiók ellenőrzésekor a tisztességes adatkezelés elvéből következően előzetesen tájékoztatni kell az állománytagot a tervezett munkáltatói intézkedésről, másrészt </w:t>
      </w:r>
      <w:r w:rsidRPr="00386AB3">
        <w:rPr>
          <w:rFonts w:ascii="Times New Roman" w:eastAsia="Times New Roman" w:hAnsi="Times New Roman" w:cs="Times New Roman"/>
          <w:sz w:val="24"/>
          <w:szCs w:val="24"/>
          <w:lang w:eastAsia="hu-HU"/>
        </w:rPr>
        <w:lastRenderedPageBreak/>
        <w:t>lehetőséget kell biztosítani számára, hogy ő vagy helyette meghatalmazottja vagy képviselője jelen legyen.</w:t>
      </w:r>
    </w:p>
    <w:p w14:paraId="4210E69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6A28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0AF058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E294D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113. A hivatásos katasztrófavédelmi szerv állományába nem tartozó személyekről készítendő kép- vagy kép- és hangfelvételeken történő részvétel kapcsán a képmásnak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65D4E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73E940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115. A tájékoztatás és a hozzájárulás beszerzése során figyelemmel kell lenni a megfelelő adatkezelői szint(ek) megjelölésére és arra, hogy a hozzájárulás valamennyi nyilvánosságra hozatali helyre (a BM OKF, a területi szervek honlapja, a Médiaszerver, a katasztrófavédelem Facebook-oldala és YouTube-csatornája, Instagram- és Twitter-profilja,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71B6A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anonimizálására.</w:t>
      </w:r>
    </w:p>
    <w:p w14:paraId="464E1B9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D85E44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21281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33A94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76A59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68E26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20328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123. A gépjármű és a kamera használói, kezelői adatvédelmi oktatásban részesülnek az adatvédelmi tisztviselőtől a kamera üzemeltetési köre és a felvételek anonimizálása tekintetében.</w:t>
      </w:r>
    </w:p>
    <w:p w14:paraId="7E31ED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7CD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29E1F0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3270EB7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Ákr.)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14:paraId="4F37D03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B3B6FB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w:t>
      </w:r>
      <w:r w:rsidRPr="00386AB3">
        <w:rPr>
          <w:rFonts w:ascii="Times New Roman" w:eastAsia="Times New Roman" w:hAnsi="Times New Roman" w:cs="Times New Roman"/>
          <w:sz w:val="24"/>
          <w:szCs w:val="24"/>
          <w:lang w:eastAsia="hu-HU"/>
        </w:rPr>
        <w:lastRenderedPageBreak/>
        <w:t>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E3B8AA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B37AFD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7AB41F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8FF004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4F0CCA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132. A közérdekű bejelentés vagy panasz alapján indult hatósági eljárást lezáró, már véglegessé vált döntés megismerhetősége nem zárható el a korábbi bejelentőtől vagy panaszostól arra hivatkozással, hogy az anonimizált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203118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6991979D"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5C65A3" w14:textId="77777777"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14:paraId="14B3ED0B"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Adatbiztonsági előírások</w:t>
      </w:r>
    </w:p>
    <w:p w14:paraId="449454D4" w14:textId="7B47D7EF"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14:paraId="098726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F3059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41C25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7FE0C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F1CA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664D64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3393B4CD"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14:paraId="448BDD10"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14:paraId="272C6BEA" w14:textId="44AC7851"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14:paraId="27909C89" w14:textId="77777777" w:rsidR="00D213A2" w:rsidRPr="00386AB3" w:rsidRDefault="00D213A2" w:rsidP="00D213A2">
      <w:pPr>
        <w:spacing w:after="0" w:line="240" w:lineRule="auto"/>
        <w:rPr>
          <w:rFonts w:ascii="Times New Roman" w:eastAsia="Times New Roman" w:hAnsi="Times New Roman" w:cs="Times New Roman"/>
          <w:sz w:val="24"/>
          <w:szCs w:val="24"/>
          <w:lang w:eastAsia="hu-HU"/>
        </w:rPr>
      </w:pPr>
    </w:p>
    <w:p w14:paraId="6E34C5E0" w14:textId="1EF712A9"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79F51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5401B1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46E3E1BF"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r w:rsidRPr="00D213A2">
        <w:rPr>
          <w:rFonts w:ascii="Times New Roman" w:eastAsia="Times New Roman" w:hAnsi="Times New Roman" w:cs="Times New Roman"/>
          <w:sz w:val="24"/>
          <w:szCs w:val="24"/>
          <w:lang w:eastAsia="hu-HU"/>
        </w:rPr>
        <w:t xml:space="preserve">Infotv.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86354F" w14:textId="68024B46"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§-a</w:t>
        </w:r>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w:t>
      </w:r>
      <w:r w:rsidRPr="00D213A2">
        <w:rPr>
          <w:rFonts w:ascii="Times New Roman" w:eastAsia="Times New Roman" w:hAnsi="Times New Roman" w:cs="Times New Roman"/>
          <w:sz w:val="24"/>
          <w:szCs w:val="24"/>
          <w:lang w:eastAsia="hu-HU"/>
        </w:rPr>
        <w:lastRenderedPageBreak/>
        <w:t xml:space="preserve">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r w:rsidRPr="00D213A2">
        <w:rPr>
          <w:rFonts w:ascii="Times New Roman" w:eastAsia="Times New Roman" w:hAnsi="Times New Roman" w:cs="Times New Roman"/>
          <w:i/>
          <w:iCs/>
          <w:sz w:val="24"/>
          <w:szCs w:val="24"/>
          <w:lang w:eastAsia="hu-HU"/>
        </w:rPr>
        <w:t>ba)–bc)</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r w:rsidRPr="00D213A2">
        <w:rPr>
          <w:rFonts w:ascii="Times New Roman" w:eastAsia="Times New Roman" w:hAnsi="Times New Roman" w:cs="Times New Roman"/>
          <w:i/>
          <w:iCs/>
          <w:sz w:val="24"/>
          <w:szCs w:val="24"/>
          <w:lang w:eastAsia="hu-HU"/>
        </w:rPr>
        <w:t>ca)</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14:paraId="1AF307B1" w14:textId="3A8D9C65"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6FC0D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97B46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354B10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151. A területi adatvédelmi tisztviselők intézik a területi és a helyi szerv által kezelt adatokra irányuló közérdekűadat-megismerési igényeket, amennyiben a kérelem nem valamennyi hivatásos katasztrófavédelmi szerv által kezelt vagy a BM OKF-fel közösen kezelt </w:t>
      </w:r>
      <w:r w:rsidRPr="00386AB3">
        <w:rPr>
          <w:rFonts w:ascii="Times New Roman" w:eastAsia="Times New Roman" w:hAnsi="Times New Roman" w:cs="Times New Roman"/>
          <w:sz w:val="24"/>
          <w:szCs w:val="24"/>
          <w:lang w:eastAsia="hu-HU"/>
        </w:rPr>
        <w:lastRenderedPageBreak/>
        <w:t>adat kiadására irányul. Amennyiben a kért adatok besorolása nem egyértelmű vagy az ügy bonyolultsága azt indokolja, a területi adatvédelmi tisztviselő a BM OKF információszabadsággal foglalkozó tisztviselőjének állásfoglalását kéri.</w:t>
      </w:r>
    </w:p>
    <w:p w14:paraId="4317C8A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27AC07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lezárultát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B160D8D" w14:textId="657D0755"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4D3CB3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14:paraId="3C2872D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6C9BAB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155. A BM OKF információszabadsággal foglalkozó tisztviselője és a területi adatvédelmi tisztviselő az igény pontosításának elmulasztása esetén figyelmezteti az adatigénylőt arra, </w:t>
      </w:r>
      <w:r w:rsidRPr="00386AB3">
        <w:rPr>
          <w:rFonts w:ascii="Times New Roman" w:eastAsia="Times New Roman" w:hAnsi="Times New Roman" w:cs="Times New Roman"/>
          <w:sz w:val="24"/>
          <w:szCs w:val="24"/>
          <w:lang w:eastAsia="hu-HU"/>
        </w:rPr>
        <w:lastRenderedPageBreak/>
        <w:t>hogy amennyiben a pontosítást elmulasztja, igényének teljesítése részben vagy egészben meghiúsul.</w:t>
      </w:r>
    </w:p>
    <w:p w14:paraId="340C72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82C3E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2AE9A84"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14:paraId="0812A76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F6AB489" w14:textId="411512AC"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w:t>
      </w:r>
    </w:p>
    <w:p w14:paraId="4EACDCD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B9CCBE8" w14:textId="4D2A699E"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3"/>
      </w:r>
      <w:r w:rsidRPr="00386AB3">
        <w:rPr>
          <w:rFonts w:ascii="Times New Roman" w:eastAsia="Times New Roman" w:hAnsi="Times New Roman" w:cs="Times New Roman"/>
          <w:sz w:val="24"/>
          <w:szCs w:val="24"/>
          <w:lang w:eastAsia="hu-HU"/>
        </w:rPr>
        <w:t>.</w:t>
      </w:r>
    </w:p>
    <w:p w14:paraId="6947387A"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4E9F2C" w14:textId="7C942AD2"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Infotv.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14:paraId="5B3BB9BE"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F3D48AF" w14:textId="737833C6"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4"/>
      </w:r>
    </w:p>
    <w:p w14:paraId="1D5186D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D1A120E" w14:textId="65D13A99"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5"/>
      </w:r>
      <w:r w:rsidRPr="00386AB3">
        <w:rPr>
          <w:rFonts w:ascii="Times New Roman" w:eastAsia="Times New Roman" w:hAnsi="Times New Roman" w:cs="Times New Roman"/>
          <w:sz w:val="24"/>
          <w:szCs w:val="24"/>
          <w:lang w:eastAsia="hu-HU"/>
        </w:rPr>
        <w:t>.</w:t>
      </w:r>
    </w:p>
    <w:p w14:paraId="5BADBCC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C336A91" w14:textId="697EBFE9"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6"/>
      </w:r>
      <w:r w:rsidRPr="00386AB3">
        <w:rPr>
          <w:rFonts w:ascii="Times New Roman" w:eastAsia="Times New Roman" w:hAnsi="Times New Roman" w:cs="Times New Roman"/>
          <w:sz w:val="24"/>
          <w:szCs w:val="24"/>
          <w:lang w:eastAsia="hu-HU"/>
        </w:rPr>
        <w:t>.</w:t>
      </w:r>
    </w:p>
    <w:p w14:paraId="1B8C21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EC44BE"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450B57CC" w14:textId="77777777"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14:paraId="2816128E" w14:textId="5F3411E3"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7"/>
      </w:r>
      <w:r w:rsidRPr="00386AB3">
        <w:rPr>
          <w:rFonts w:ascii="Times New Roman" w:eastAsia="Times New Roman" w:hAnsi="Times New Roman" w:cs="Times New Roman"/>
          <w:sz w:val="24"/>
          <w:szCs w:val="24"/>
          <w:lang w:eastAsia="hu-HU"/>
        </w:rPr>
        <w:t>.</w:t>
      </w:r>
    </w:p>
    <w:p w14:paraId="332F97ED"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1D289C8" w14:textId="13E84D6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8"/>
      </w:r>
    </w:p>
    <w:p w14:paraId="43E4281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4FCA056" w14:textId="387C7CA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w:t>
      </w:r>
      <w:r w:rsidRPr="00386AB3">
        <w:rPr>
          <w:rFonts w:ascii="Times New Roman" w:eastAsia="Times New Roman" w:hAnsi="Times New Roman" w:cs="Times New Roman"/>
          <w:sz w:val="24"/>
          <w:szCs w:val="24"/>
          <w:lang w:eastAsia="hu-HU"/>
        </w:rPr>
        <w:lastRenderedPageBreak/>
        <w:t>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9"/>
      </w:r>
      <w:r w:rsidRPr="00386AB3">
        <w:rPr>
          <w:rFonts w:ascii="Times New Roman" w:eastAsia="Times New Roman" w:hAnsi="Times New Roman" w:cs="Times New Roman"/>
          <w:sz w:val="24"/>
          <w:szCs w:val="24"/>
          <w:lang w:eastAsia="hu-HU"/>
        </w:rPr>
        <w:t>.</w:t>
      </w:r>
    </w:p>
    <w:p w14:paraId="22E25DF6"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A9FE59F" w14:textId="24EF5A2B"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10"/>
      </w:r>
      <w:r w:rsidRPr="00386AB3">
        <w:rPr>
          <w:rFonts w:ascii="Times New Roman" w:eastAsia="Times New Roman" w:hAnsi="Times New Roman" w:cs="Times New Roman"/>
          <w:sz w:val="24"/>
          <w:szCs w:val="24"/>
          <w:lang w:eastAsia="hu-HU"/>
        </w:rPr>
        <w:t>.</w:t>
      </w:r>
    </w:p>
    <w:p w14:paraId="613B5FE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4338F18F" w14:textId="7A37A81F"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11"/>
      </w:r>
      <w:r w:rsidRPr="00386AB3">
        <w:rPr>
          <w:rFonts w:ascii="Times New Roman" w:eastAsia="Times New Roman" w:hAnsi="Times New Roman" w:cs="Times New Roman"/>
          <w:sz w:val="24"/>
          <w:szCs w:val="24"/>
          <w:lang w:eastAsia="hu-HU"/>
        </w:rPr>
        <w:t>.</w:t>
      </w:r>
    </w:p>
    <w:p w14:paraId="3DDB5AAA"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A97CAE5" w14:textId="3C006BA4"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14:paraId="2C4FAC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78B28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414B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D0B95D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07F903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8CBD87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A78D1E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512E4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62DE44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177. Az igénylés alapján történő adatszolgáltatás esetén az adatigénylő személyazonosító adatai csak annyiban kezelhetőek, amennyiben az az igény teljesítéséhez – beleértve az </w:t>
      </w:r>
      <w:r w:rsidRPr="00386AB3">
        <w:rPr>
          <w:rFonts w:ascii="Times New Roman" w:eastAsia="Times New Roman" w:hAnsi="Times New Roman" w:cs="Times New Roman"/>
          <w:sz w:val="24"/>
          <w:szCs w:val="24"/>
          <w:lang w:eastAsia="hu-HU"/>
        </w:rPr>
        <w:lastRenderedPageBreak/>
        <w:t>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52B41D3E"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178. Ha az adatigény folyamatban lévő hatósági ügyet érint, a megválaszolásakor az Ákr. iratbetekintési rendelkezéseiben foglalt korlátozásokat is figyelembe kell venni. Erre a válasziratban fel kell hívni az adatigénylő figyelmét.</w:t>
      </w:r>
    </w:p>
    <w:p w14:paraId="629142A3"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9B652BC" w14:textId="144525A8"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179. Ha az igény olyan hatósági eljárás kapcsán érkezik, amely még folyamatban van, az Infotv. 27. § (5) bekezdése döntés-előkészítő iratokra vonatkozó rendelkezése, továbbá az Ákr. 34. § (1) bekezdése alapján – miszerint nem lehet betekinteni a döntés tervezetébe – meg kell tagadni az igény teljesítését, és felhívni az igénylő figyelmét, hogy megkeresését a későbbiekben az Ákr. 33. § (5) bekezdése értelmében nyújthatja be az adatkezelő hivatásos katasztrófavédelmi szervhez.</w:t>
      </w:r>
    </w:p>
    <w:p w14:paraId="6290E93C"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509536" w14:textId="5962DF1A"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180. A hatósági ügyekre vonatkozó adatigények esetén az Ákr. 33. § (5) bekezdése alapján bárki számára megismerhető határozatok adhatóak ki az anonimizálási szabályok betartásával, egyébként bármely más irat tekintetében fel kell hívni az adatigénylőt az Ákr. szerinti iratbetekintési jog gyakorlására.</w:t>
      </w:r>
    </w:p>
    <w:p w14:paraId="6A792077"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43DF6C24" w14:textId="7C0D2DB4"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181. Amennyiben a megkeresés nem iratok, hanem információk kiadására irányul, figyelemmel kell lenni arra, hogy az adott információ mely iratból származik. Ha nem adható válasz a kérdésre a jogerős határozat tartalma alapján, fel kell hívni az adatigénylőt az Ákr. szerinti iratbetekintési jog gyakorlására.</w:t>
      </w:r>
    </w:p>
    <w:p w14:paraId="6D448508"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8B06995"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182. Ha az adatigény más hatóságok által lefolytatott eljárásokban keletkezett adatokra vonatkozik, arra az igény áttételére vonatkozó szabályokat kell alkalmazni, ideértve azt az </w:t>
      </w:r>
      <w:r w:rsidRPr="00B40194">
        <w:rPr>
          <w:rFonts w:ascii="Times New Roman" w:eastAsia="Times New Roman" w:hAnsi="Times New Roman" w:cs="Times New Roman"/>
          <w:sz w:val="24"/>
          <w:szCs w:val="24"/>
          <w:lang w:eastAsia="hu-HU"/>
        </w:rPr>
        <w:lastRenderedPageBreak/>
        <w:t>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097D6583" w14:textId="1AF125D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183. Amennyiben az adatigény kizárólag szakhatósági állásfoglalás megismerésére irányul, azt az Ákr. 34. § (1) bekezdése alapján az igénylő részére önálló iratként nem lehet kiadni, hanem át kell tenni a határozatot hozó hatósághoz.</w:t>
      </w:r>
    </w:p>
    <w:p w14:paraId="2AAC1221"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26405707" w14:textId="4AD01E0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184. Ha az adatigény azért nem teljesíthető, mert a hivatásos katasztrófavédelmi szerv az Ákr. szerinti iratbetekintési jog gyakorlására hívja fel az adatigénylőt, a válasz az igény 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647AC6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D6DFB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3944A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1E68DB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9B21CF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BC969D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14:paraId="18ED23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724F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F14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F8549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838F22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D5786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D1BB2E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21C315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317217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FE3314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24232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Szolgálatának mint adatközlőnek, amely gondoskodik a továbbított közérdekű adatok honlapon történő nyilvánosságra hozataláról.</w:t>
      </w:r>
    </w:p>
    <w:p w14:paraId="7466342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FEB0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8000E3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FF27B6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00FE6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843D46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401760B" w14:textId="3B9E6ED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Közadatkereső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Infotv.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13"/>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D9E364"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14:paraId="1888532A" w14:textId="71149985"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14:paraId="40EB38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3E52675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AD68F2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564F1E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DEC0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EA00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C350FD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7EB4F0"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7A5387B0"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6F01D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5FC156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0D9E5A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624B9E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9FDC1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E6AAAE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D1EE8F"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14:paraId="34031687" w14:textId="13A2035D"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14:paraId="7584051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w:t>
      </w:r>
      <w:r w:rsidRPr="00386AB3">
        <w:rPr>
          <w:rFonts w:ascii="Times New Roman" w:eastAsia="Times New Roman" w:hAnsi="Times New Roman" w:cs="Times New Roman"/>
          <w:sz w:val="24"/>
          <w:szCs w:val="24"/>
          <w:lang w:eastAsia="hu-HU"/>
        </w:rPr>
        <w:lastRenderedPageBreak/>
        <w:t>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A7A1E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AF2AF1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2D212A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14:paraId="147A3485" w14:textId="77777777"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lastRenderedPageBreak/>
        <w:t xml:space="preserve">függelék </w:t>
      </w:r>
      <w:r>
        <w:rPr>
          <w:rFonts w:ascii="Times New Roman" w:hAnsi="Times New Roman"/>
          <w:b/>
          <w:sz w:val="24"/>
          <w:szCs w:val="24"/>
        </w:rPr>
        <w:t xml:space="preserve"> </w:t>
      </w:r>
    </w:p>
    <w:p w14:paraId="2F3D83D8" w14:textId="77777777" w:rsidR="00B40194" w:rsidRPr="00FA4228" w:rsidRDefault="00B40194" w:rsidP="00B40194">
      <w:pPr>
        <w:pStyle w:val="Listaszerbekezds"/>
        <w:jc w:val="center"/>
        <w:rPr>
          <w:rFonts w:ascii="Times New Roman" w:hAnsi="Times New Roman"/>
          <w:sz w:val="24"/>
          <w:szCs w:val="24"/>
        </w:rPr>
      </w:pPr>
    </w:p>
    <w:p w14:paraId="65F7D1C7" w14:textId="77777777"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14:paraId="6F37B7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14:paraId="47784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14:paraId="6CED56F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82EDA1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14:paraId="687258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5CC9C3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14:paraId="15915CD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4A492A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Alkalmaz új adatköröket gyűjtő technológiát, amely jelentős mértékben megváltoztatja az adatkezelést?</w:t>
      </w:r>
    </w:p>
    <w:p w14:paraId="389B00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81A8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14:paraId="621ABE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14:paraId="36FD5CF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0E4738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14:paraId="4730EF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B58BD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c) Ha ez az információ már korábban be lett gyűjtve:</w:t>
      </w:r>
    </w:p>
    <w:p w14:paraId="56622D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14:paraId="0F653B8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9A9A4C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14:paraId="3C232E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CA8895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14:paraId="58A8E80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2DA3B3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14:paraId="691DC12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5880D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14:paraId="3F6C46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7CD76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14:paraId="60538E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0978A3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509EB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4841F7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14:paraId="0BB8CB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B5B977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14:paraId="13CDC7C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876158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14:paraId="4525B0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1F1A02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14:paraId="3D9AD19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7674F4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Létrejön-e új azonosító vagy hozzáférési jogosultságot ellenőrző rendszer, például biometrikus azonosítás?</w:t>
      </w:r>
    </w:p>
    <w:p w14:paraId="5158D3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7B689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14. Megfigyelés alatt állnak-e az érintettek helyváltoztatás, másokkal való kommunikáció vagy egyéb magatartás tanúsítása közben?</w:t>
      </w:r>
    </w:p>
    <w:p w14:paraId="10BD2FF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E652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14:paraId="530079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43A16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14:paraId="537568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A2689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14:paraId="136D43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1C770D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14:paraId="3B40D8A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1C42B6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14:paraId="1DC1D2C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FBF02C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14:paraId="4DD9EC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C426AB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14:paraId="5B0407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A76F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22. Végeztek-e már korábban hatásvizsgálatot? Ha a válasz igen, csatolja a dokumentumot!</w:t>
      </w:r>
    </w:p>
    <w:p w14:paraId="667EE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F1BB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14:paraId="2DC1E5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14:paraId="029FB07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14:paraId="43416B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14:paraId="3FB840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14:paraId="1A9C2CC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14:paraId="746EC2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14:paraId="5831641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14:paraId="79DA80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14:paraId="4E8D2C1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14:paraId="18E2525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14:paraId="3D7DAC7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11. Az adatszolgáltatás önkéntes? Ha igen, az érintettek megfelelő mértékben tájékoztatva vannak-e a kezelt adatok köréről, illetve jogaikról?</w:t>
      </w:r>
    </w:p>
    <w:p w14:paraId="194E61C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14:paraId="6F0984C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14:paraId="5B389C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14:paraId="25CCD70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14:paraId="3E62B9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14:paraId="6C78404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14:paraId="5C461D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14:paraId="08F8351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14:paraId="351A961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14:paraId="57FBDF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14:paraId="74C0869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14:paraId="18F98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14:paraId="383DA3F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14:paraId="2FC926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7. Kinek van hozzáférési joga (lehetősége) a személyes adatokhoz?</w:t>
      </w:r>
    </w:p>
    <w:p w14:paraId="52D43E0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14:paraId="335C53E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14:paraId="780AC78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14:paraId="5096BD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14:paraId="41F377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14:paraId="3436DEC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380DA11B" w14:textId="77777777"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lastRenderedPageBreak/>
        <w:t xml:space="preserve">függelék </w:t>
      </w:r>
    </w:p>
    <w:p w14:paraId="7DEA6BB6" w14:textId="77777777" w:rsidR="00B40194" w:rsidRPr="00FA4228" w:rsidRDefault="00B40194" w:rsidP="00B40194">
      <w:pPr>
        <w:pStyle w:val="Listaszerbekezds"/>
        <w:ind w:left="360"/>
        <w:rPr>
          <w:rFonts w:ascii="Times New Roman" w:hAnsi="Times New Roman"/>
          <w:b/>
          <w:sz w:val="24"/>
          <w:szCs w:val="24"/>
        </w:rPr>
      </w:pPr>
    </w:p>
    <w:p w14:paraId="25331C54" w14:textId="77777777"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14:paraId="34D29C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14:paraId="0EB9A1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14:paraId="026BD7C4"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14:paraId="7E41209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14:paraId="238B3485"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14:paraId="2E6A94A1"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14:paraId="49D4B4D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14:paraId="00295E9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14:paraId="4E1F78B6"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2866C97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14:paraId="0A4CB3C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14:paraId="3B9A8ED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14:paraId="3365F5D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meghatározottak, kifejezettek és jogosak-e a cél(ok) [célhoz kötöttség elve – GDPR rendelet 5. cikk (1) bekezdés b) pontja];</w:t>
      </w:r>
    </w:p>
    <w:p w14:paraId="699513FE"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lastRenderedPageBreak/>
        <w:t>az adatkezelés jogszerűsége (GDPR rendelet 6. cikk</w:t>
      </w:r>
      <w:r>
        <w:rPr>
          <w:rFonts w:ascii="Times New Roman" w:hAnsi="Times New Roman"/>
          <w:sz w:val="24"/>
          <w:szCs w:val="24"/>
        </w:rPr>
        <w:t>e</w:t>
      </w:r>
      <w:r w:rsidRPr="00FA4228">
        <w:rPr>
          <w:rFonts w:ascii="Times New Roman" w:hAnsi="Times New Roman"/>
          <w:sz w:val="24"/>
          <w:szCs w:val="24"/>
        </w:rPr>
        <w:t>);</w:t>
      </w:r>
    </w:p>
    <w:p w14:paraId="172CDDC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14:paraId="2F44E15A"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14:paraId="00860D2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14:paraId="31B3EB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14:paraId="5E5BDFB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05A30F8C"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14:paraId="5B981A5E"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14:paraId="75385DF0"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14:paraId="0E78BF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4959EF6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14:paraId="1A42E2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érintetti kör nincs korlátozva, a projekt tárgyát tekintve érintett lehet állami és civil szervezet, támogató, szolgáltató, fejlesztő és az adatkezelés adatalanyai egyaránt.</w:t>
      </w:r>
    </w:p>
    <w:p w14:paraId="12FBAB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14:paraId="5BE85B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14:paraId="7C02A1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14:paraId="0BFED0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14:paraId="498A63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konzultáció formája többféle lehet: interjú, közvélemény-kutatás, meghallgatás, workshop, online konzultáció.</w:t>
      </w:r>
    </w:p>
    <w:p w14:paraId="5D1C03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14:paraId="16B6B00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14:paraId="798CED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14:paraId="2E743E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14:paraId="3C7D5D0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az adatkezelés célja megváltozhat, így az idő múlásával a tárolt adatokat másra használják fel az érintett tudta nélkül;</w:t>
      </w:r>
    </w:p>
    <w:p w14:paraId="30679D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14:paraId="122098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14:paraId="078C34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14:paraId="28D26DE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14:paraId="2BCFBB3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olyan problémák felmerülése, amelyekre csupán a projekt elindítását követően derül fény, és a kijavításuk rendkívül költségigényes;</w:t>
      </w:r>
    </w:p>
    <w:p w14:paraId="5B4E2DE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14:paraId="6144F47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14:paraId="2D62DC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14:paraId="44B8F78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14:paraId="06FD84C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14:paraId="46DAEA9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14:paraId="576623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Az elemzés az 1. függelékben szereplő kérdéssor alapján azonosított kockázatok, és az érintett konzultáció értékelésével folytatódik. A magánszférára gyakorolt hatásuk mértéke alapján megkülönböztethető:</w:t>
      </w:r>
    </w:p>
    <w:p w14:paraId="046824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14:paraId="2A4CD0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14:paraId="5FF949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14:paraId="7980EA2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14:paraId="61A495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14:paraId="02011D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14:paraId="7FDBE96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kis számú =1,</w:t>
      </w:r>
    </w:p>
    <w:p w14:paraId="329635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14:paraId="4781884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nagy számú =3</w:t>
      </w:r>
    </w:p>
    <w:p w14:paraId="4F571D8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érintett adatkezelését valósítja meg.</w:t>
      </w:r>
    </w:p>
    <w:p w14:paraId="5C15CF2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14:paraId="4BB869E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14:paraId="7CC383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14:paraId="73A73B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14:paraId="719287A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tényezők alapján három kockázati szint használható:</w:t>
      </w:r>
    </w:p>
    <w:p w14:paraId="1D6A97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Magas = 8 vagy több</w:t>
      </w:r>
    </w:p>
    <w:p w14:paraId="1D51BC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14:paraId="63B1B1D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14:paraId="33002CB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14:paraId="28C1523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14:paraId="1B7CA0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17183E7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1821870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gyűjti és hogyan használja fel adataikat. Ezen kívül az egyéneknek talán nincs lehetőségük elkerülni, hogy közterületeken (vagy nyilvános helyeken) érintetté váljanak ilyen adatkezelésben.</w:t>
      </w:r>
    </w:p>
    <w:p w14:paraId="594677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w:t>
      </w:r>
      <w:r w:rsidRPr="00FA4228">
        <w:rPr>
          <w:rFonts w:ascii="Times New Roman" w:hAnsi="Times New Roman"/>
          <w:sz w:val="24"/>
          <w:szCs w:val="24"/>
        </w:rPr>
        <w:lastRenderedPageBreak/>
        <w:t>szempont olyan adatokra is vonatkozhat, mint például a személyes iratok, e-mailek, naplók, jegyzetelési funkcióval rendelkező e-olvasókból származó jegyzetek, valamint az életnaplózó alkalmazásokban tárolt, rendkívül személyes jellegű adatok.</w:t>
      </w:r>
    </w:p>
    <w:p w14:paraId="7F6C066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14:paraId="6E3E12C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az érintettek száma konkrét számadatként vagy a lakosság arányában;</w:t>
      </w:r>
    </w:p>
    <w:p w14:paraId="5E633E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14:paraId="2056FA2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14:paraId="43C6B3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14:paraId="38E61A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Adatkészletek egymással való megfeleltetése vagy összevonása például két vagy több, különböző célokból, illetve eltérő adatkezelők által végzett adatkezelési műveletből származó adatokkal, az érintett észszerű elvárásait meghaladó módon.</w:t>
      </w:r>
    </w:p>
    <w:p w14:paraId="6E825A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14:paraId="19D71BC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xml:space="preserve">):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w:t>
      </w:r>
      <w:r w:rsidRPr="00FA4228">
        <w:rPr>
          <w:rFonts w:ascii="Times New Roman" w:hAnsi="Times New Roman"/>
          <w:sz w:val="24"/>
          <w:szCs w:val="24"/>
        </w:rPr>
        <w:lastRenderedPageBreak/>
        <w:t>rétegei (mentális betegségben szenvedők, menedékkérők vagy az idősek, betegek stb.), valamint az egyének minden olyan esetben, amikor az érintett és az adatkezelő közötti kapcsolatban egyenlőtlen helyzet alakul ki.</w:t>
      </w:r>
    </w:p>
    <w:p w14:paraId="6C5045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Új technológiai vagy szervezési megoldások innovatív használata vagy alkalmazása: például az ujjlenyomat- és az arcfelismerés együttes használata a hatékonyabb beléptetés érdekében stb. Az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Ennek oka, hogy az ilyen technológiák használatához újfajta adatgyűjtési és -felhasználási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5E7CA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14:paraId="707588E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14:paraId="68132C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14:paraId="4299C9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14:paraId="20C9569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14:paraId="670BB2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14:paraId="46C2217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 GDPR rendelet  6. cikk (1) bekezdés c) vagy e) pontja szerinti adatkezelési művelet jogalappal rendelkezik az uniós vagy tagállami jogban, a jog szabályozza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14:paraId="208A680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14:paraId="78C5F5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14:paraId="5D6D5C4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14:paraId="477A2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kockázat kezelésére irányuló intézkedések bemutatása, ideértve a személyes adatok védelmét és a rendelettel való összhang igazolását szolgáló, az érintettek és más személyek </w:t>
      </w:r>
      <w:r w:rsidRPr="00FA4228">
        <w:rPr>
          <w:rFonts w:ascii="Times New Roman" w:hAnsi="Times New Roman"/>
          <w:sz w:val="24"/>
          <w:szCs w:val="24"/>
        </w:rPr>
        <w:lastRenderedPageBreak/>
        <w:t>jogait és jogos érdekeit figyelembe vevő garanciákat, biztonsági intézkedéseket és mechanizmusokat.</w:t>
      </w:r>
    </w:p>
    <w:p w14:paraId="358D043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14:paraId="7DE794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14:paraId="383939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Beszámoló elkészítése, a folyamat, a fennmaradó kockázatok leírása, gazdasági szempontú értékelése. Annak indoklással alátámasztott megállapítása, hogy szükséges-e az előzetes konzultáció.</w:t>
      </w:r>
    </w:p>
    <w:p w14:paraId="06715A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14:paraId="459F1DF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044D5D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27118FF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132F41E1" w14:textId="399B1987"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3. függelék</w:t>
      </w:r>
      <w:r w:rsidR="00662EA4">
        <w:rPr>
          <w:rStyle w:val="Lbjegyzet-hivatkozs"/>
          <w:rFonts w:ascii="Times New Roman" w:eastAsia="Times New Roman" w:hAnsi="Times New Roman" w:cs="Times New Roman"/>
          <w:b/>
          <w:iCs/>
          <w:sz w:val="24"/>
          <w:szCs w:val="24"/>
          <w:lang w:eastAsia="hu-HU"/>
        </w:rPr>
        <w:footnoteReference w:id="14"/>
      </w:r>
    </w:p>
    <w:p w14:paraId="16FEFFD3" w14:textId="77777777"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DA8A4C"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14:paraId="45F86D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694B7E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14:paraId="725EFC6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14:paraId="4105775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14:paraId="09C158D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14:paraId="597A2E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14:paraId="3F543B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14:paraId="1D7F76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14:paraId="3DF710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14:paraId="4A307FF8" w14:textId="1B866192"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14:paraId="41AA297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14:paraId="38062C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tájékoztatáskéréshez való jog: az adatkezelőnél a tájékoztatóban felsorolt elérhetőségeken írásban tájékoztatást kérhet arról, hogy:</w:t>
      </w:r>
    </w:p>
    <w:p w14:paraId="5FD6A1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14:paraId="480A5D2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14:paraId="50A4DB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14:paraId="5F8067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14:paraId="5BFF8A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14:paraId="757E176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14:paraId="01546DD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14:paraId="1F0767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14:paraId="7A1ED1F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0B69031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56A7BD2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7C10656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14:paraId="1C0FBB6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14:paraId="2295FA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r>
        <w:rPr>
          <w:rFonts w:ascii="Times New Roman" w:hAnsi="Times New Roman"/>
          <w:sz w:val="24"/>
          <w:szCs w:val="24"/>
        </w:rPr>
        <w:t>-a</w:t>
      </w:r>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§-a, a Polgári Törvénykönyvről szóló 2013. évi V. törvény Második Könyv Harmadik Része, a polgári perrendtartásról szóló 2016. évi CXXX. törvény 502–503. §-a alapján bírósághoz fordulhat.</w:t>
      </w:r>
    </w:p>
    <w:p w14:paraId="6EB0FEB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14:paraId="1727C3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14:paraId="6B8452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14:paraId="4E4F982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14:paraId="5E8CD3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14:paraId="5BA746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fenti tájékoztatást tudomásul veszem.</w:t>
      </w:r>
    </w:p>
    <w:p w14:paraId="3B4F52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14:paraId="6D28A1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 ........................ év ............... hó ...... nap</w:t>
      </w:r>
    </w:p>
    <w:p w14:paraId="4ACD231C" w14:textId="77777777"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14:paraId="3AC8B4A0" w14:textId="77777777" w:rsidR="00B40194" w:rsidRPr="00FA4228" w:rsidRDefault="00B40194" w:rsidP="00B40194">
      <w:pPr>
        <w:jc w:val="both"/>
        <w:rPr>
          <w:rFonts w:ascii="Times New Roman" w:hAnsi="Times New Roman"/>
          <w:sz w:val="24"/>
          <w:szCs w:val="24"/>
        </w:rPr>
      </w:pPr>
    </w:p>
    <w:p w14:paraId="40C634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14:paraId="0EDC76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14:paraId="3AB03B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14:paraId="15F032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14:paraId="3AC684B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14:paraId="6CDF65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14:paraId="5154686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14:paraId="2E36982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14:paraId="09AE542D" w14:textId="7FDFE6FC" w:rsidR="0071752D" w:rsidRDefault="00B40194" w:rsidP="0071752D">
      <w:pPr>
        <w:jc w:val="both"/>
        <w:rPr>
          <w:rFonts w:ascii="Times New Roman" w:hAnsi="Times New Roman"/>
          <w:sz w:val="24"/>
          <w:szCs w:val="24"/>
        </w:rPr>
      </w:pPr>
      <w:r w:rsidRPr="00FA4228">
        <w:rPr>
          <w:rFonts w:ascii="Times New Roman" w:hAnsi="Times New Roman"/>
          <w:sz w:val="24"/>
          <w:szCs w:val="24"/>
        </w:rPr>
        <w:t>Kelt: ........................ év ............... hó ...... nap</w:t>
      </w:r>
    </w:p>
    <w:p w14:paraId="201C74FB" w14:textId="77777777"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14:paraId="0B3CA3E8" w14:textId="77777777" w:rsidTr="00DD04AE">
        <w:trPr>
          <w:trHeight w:val="270"/>
        </w:trPr>
        <w:tc>
          <w:tcPr>
            <w:tcW w:w="0" w:type="auto"/>
            <w:gridSpan w:val="4"/>
            <w:tcBorders>
              <w:bottom w:val="single" w:sz="8" w:space="0" w:color="auto"/>
            </w:tcBorders>
            <w:shd w:val="clear" w:color="auto" w:fill="auto"/>
          </w:tcPr>
          <w:p w14:paraId="4DECA9D8" w14:textId="454A5952"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lastRenderedPageBreak/>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5"/>
            </w:r>
          </w:p>
        </w:tc>
      </w:tr>
      <w:tr w:rsidR="0071752D" w:rsidRPr="0071752D" w14:paraId="189E709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47A824F4"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14:paraId="6DAD072F"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1533E49"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14:paraId="418924AD"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14:paraId="4550D6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14:paraId="49416ADA"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14:paraId="7A248BB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1F975A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14:paraId="134D5AF0"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711072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14:paraId="656F3AD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A659E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D35C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8582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E843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167F61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730EAD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E6F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EA3F3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8744D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B3CA70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C58D8C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r w:rsidRPr="0071752D">
              <w:rPr>
                <w:rFonts w:ascii="Times New Roman" w:eastAsia="Times New Roman" w:hAnsi="Times New Roman" w:cs="Times New Roman"/>
                <w:sz w:val="20"/>
                <w:szCs w:val="20"/>
                <w:lang w:eastAsia="hu-HU"/>
              </w:rPr>
              <w:t xml:space="preserve">  A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8201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7C602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807CB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62BC46F4"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0E0D89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E2635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A35E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C3DB2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15ED2335"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BFAF746"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14:paraId="240E731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6C559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1C313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98B6A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A46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3D7160D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962C6CC" w14:textId="7F89F6C8"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14:paraId="5844BA5C" w14:textId="77777777"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9D050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D7A1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FA8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BCE90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14:paraId="3D20B044" w14:textId="77777777"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FAE4F2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14:paraId="4D8E0411" w14:textId="77777777"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A16F3A7"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7180E5A8" w14:textId="77777777"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C3ED51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14:paraId="6966C289" w14:textId="77777777"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8F761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59F0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67418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4AC4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47FD1C8F"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641DE62"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14:paraId="1CBC0033" w14:textId="77777777"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43D745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A3FD2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337D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A7F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517077CB"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360538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14:paraId="2AC5AF32" w14:textId="77777777"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B0915E"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0E7D1BF4" w14:textId="77777777"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EE827"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14:paraId="77861941" w14:textId="77777777"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0A615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9FB2E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9F99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D612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14:paraId="30A7FF2D"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3B8D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5FA7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76D7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48CB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14:paraId="4E84E0AF" w14:textId="77777777"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7F53C2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hatósági ügyek intézésének rendjével kapcsolatos adatok: </w:t>
            </w:r>
            <w:r w:rsidRPr="0071752D">
              <w:rPr>
                <w:rFonts w:ascii="Times New Roman" w:eastAsia="Times New Roman" w:hAnsi="Times New Roman" w:cs="Times New Roman"/>
                <w:sz w:val="20"/>
                <w:szCs w:val="20"/>
                <w:lang w:eastAsia="hu-HU"/>
              </w:rPr>
              <w:t>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11D06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475D62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A4F62D" w14:textId="77777777"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61DA058"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AAC663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22DA91F1"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5EC78A3"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99D28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3A1D4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82A6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3E526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0461DD8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BDCCD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CB0BC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8F0E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21D7D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5AAF1565" w14:textId="77777777"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14:paraId="397C1AAC"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69180CC7"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6DBC6827" w14:textId="77777777"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14:paraId="09D49B23"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3C504038"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14:paraId="28894EFB" w14:textId="77777777"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14:paraId="6FF488C4"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132FB6ED"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591B2254"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6A7C57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4EDD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A42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7748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14:paraId="52CE3F70"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100C62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BEDD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56737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97C78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2D7986BE" w14:textId="77777777"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648A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2C94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5003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983D6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66A2AF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A3302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F14D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2D13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427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971FAE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A4202F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776D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0D0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2EE7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3E6E0CA"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4B408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C6563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E757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176E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7C13300"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4A71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02B64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174E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3DCBD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722D5C83"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CE363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026A5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B76D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E4D0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8AB86A8"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14310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E2319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94D7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2E6A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A02D8A9"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75993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619D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9A5F4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4682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2ABC32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3EA6C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921D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8C44B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33EA2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59C1D74" w14:textId="77777777"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14:paraId="026B4E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69AA4EC0"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14:paraId="7E08618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122C5B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14:paraId="159B4E9C" w14:textId="77777777"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293A7D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14:paraId="2AD92377" w14:textId="77777777"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223662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A közfeladatot ellátó szervnél végzett alaptevékenységgel kapcsolatos -nyilvános megállapításokat tartalmazó -  vizsgálatok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13AC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4C706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517A9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0FF2D375"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732449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7DAC0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3D15E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7D3F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305DA6BD"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1A6D87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8CC1A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332A6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EEA5D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4FAC9F77" w14:textId="77777777"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3D274F5"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14:paraId="0BDD9BBF"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E9E066E" w14:textId="77777777"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2C6E711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r w:rsidRPr="0071752D">
              <w:rPr>
                <w:rFonts w:ascii="Times New Roman" w:eastAsia="Times New Roman" w:hAnsi="Times New Roman" w:cs="Times New Roman"/>
                <w:sz w:val="20"/>
                <w:szCs w:val="20"/>
                <w:lang w:eastAsia="hu-HU"/>
              </w:rPr>
              <w:t xml:space="preserve">  A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3F58FE5"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7B79BD9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F69735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lastRenderedPageBreak/>
              <w:t>Költségvetések, beszámolók</w:t>
            </w:r>
          </w:p>
        </w:tc>
      </w:tr>
      <w:tr w:rsidR="0071752D" w:rsidRPr="0071752D" w14:paraId="1B2FA57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6B61E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970A1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F6A2E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90704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32C44AFB"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DEC7C8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7167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A56F5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AD207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979CBD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7D446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B690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CF20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2481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7ED1CFC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008EBC13"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14:paraId="0CBB03FF" w14:textId="77777777"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21C41C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1488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BAC2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B65A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14:paraId="05DF4495" w14:textId="77777777"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950E2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4CB0B4" w14:textId="66094DAE"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23CE9E" w14:textId="32ABD72A"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BEF1B8" w14:textId="7014C66A"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14:paraId="37BA6C73" w14:textId="3B4C1927"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2EED128F" w14:textId="77777777"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56C292" w14:textId="77777777"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734EF4" w14:textId="341414B5"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8C067" w14:textId="0638AF29"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EA207D" w14:textId="11A35983"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14:paraId="029E3F94" w14:textId="77777777"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7EDC5C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CA18B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2437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8404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E44177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F9B3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lastRenderedPageBreak/>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7A8C44" w14:textId="00B51F08"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63BC46" w14:textId="02ABC653"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ADEB94" w14:textId="5142FAFB"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14:paraId="123AA121" w14:textId="3733838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103AE5E0" w14:textId="77777777"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4473E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1FA9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B4B1F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1D11A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57018CB8"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916A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A851C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5653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DC99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62DB62F3"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180521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14:paraId="4789FB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56FEF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0243D8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14:paraId="7FD80F0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1EC6B1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2D53A356"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390993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14:paraId="330A6FA6" w14:textId="77777777"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ADDC7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F0240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a vízgazdálkodásról szóló 1995. évi  LVII.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A366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AE98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4E0993E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6A14D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F28C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BCCA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B7AA3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A7AFCB5"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07C379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döntéseinek Ákr.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6EB0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803F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11B5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39D6C9B"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3D9DB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[Ákr.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D880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BCDA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0478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B1AD85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95C6A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közérdekű keresettel megtámadható döntések [Ákr.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525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33F6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7164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9DAC787"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EA95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6572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B994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6500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67FE4EF"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5509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piacfelügyeleti eljárásokban hozott jogerős  vagy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91CD2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rendtartásról  szóló 2016. évi CL. törvény (Ákr.)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784D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46C1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5BA1CEEF"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7E605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241E5C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szervek iratkezelésének általános követelményeiről szóló 335/2005. (XII. 29.) Korm. rendelet  46.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19FCB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082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14:paraId="093A4E2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8C877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Nyilvántartás a kijelölt megfelelőségértékelő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365FA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megfelelőségértékelő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0B8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F11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220E70CC"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CD492B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14:paraId="6651BEB7"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09F98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B7A64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14:paraId="0C7409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AAAD2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az elektronikus közbeszerzési rendszerben (a továbbiakban: EKR) a https://ekr.gov.hu/ link megjelenítésével, a 2018. évnél korábbi tervek a Közbeszerési Hatóság által működtetett Közbeszerési Adatbázisban történő közzétételre hivatkozva, www.kozbeszerzes.hu link megjelenítésével történik</w:t>
            </w:r>
          </w:p>
        </w:tc>
      </w:tr>
      <w:tr w:rsidR="0071752D" w:rsidRPr="0071752D" w14:paraId="503FA41D" w14:textId="77777777"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0E52E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8FAC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14:paraId="53C969A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0E65B0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az elektronikus közbeszerzési rendszerben (a továbbiakban: EKR) a https://ekr.gov.hu/ link megjelenítésével, a 2018. 04.15. előtti adatok a Közbeszerési Hatóság által működtetett Közbeszerési Adatbázisban történő közzétételre hivatkozva, www.kozbeszerzes.hu link megjelenítésével történik</w:t>
            </w:r>
          </w:p>
        </w:tc>
      </w:tr>
      <w:tr w:rsidR="0071752D" w:rsidRPr="0071752D" w14:paraId="189F69E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87D4C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FA09B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14:paraId="685399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w:t>
            </w:r>
            <w:r w:rsidRPr="0071752D">
              <w:rPr>
                <w:rFonts w:ascii="Times New Roman" w:eastAsia="Times New Roman" w:hAnsi="Times New Roman" w:cs="Times New Roman"/>
                <w:sz w:val="20"/>
                <w:szCs w:val="20"/>
                <w:lang w:eastAsia="hu-HU"/>
              </w:rPr>
              <w:lastRenderedPageBreak/>
              <w:t xml:space="preserve">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A2B426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 közzététel a a Közbeszerési Hatóság által működtetett Szerződésnyilvántartó Rendszerben (CoRe) történő közzétételre hivatkozva, www.kozbeszerzes.hu link megjelenítésével történik</w:t>
            </w:r>
          </w:p>
        </w:tc>
      </w:tr>
      <w:tr w:rsidR="0071752D" w:rsidRPr="0071752D" w14:paraId="052C8CE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AF49E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385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6B0CC48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3DBDF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az elektronikus közbeszerzési rendszerben (a továbbiakban: EKR) a https://ekr.gov.hu/ link megjelenítésével, a 2018. 04.15. előtti adatok  a Közbeszerési Hatóság által működtetett Közbeszerési Adatbázisban történő közzétételre hivatkozva, www.kozbeszerzes.hu link megjelenítésével történik</w:t>
            </w:r>
          </w:p>
        </w:tc>
      </w:tr>
      <w:tr w:rsidR="0071752D" w:rsidRPr="0071752D" w14:paraId="0BE330FC" w14:textId="77777777"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6694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A1060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497140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D0589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a Közbeszerési Hatóság által működtetett Szerződésnyilvántartó Rendszerben (CoRe) történő közzétételre hivatkozva, www.kozbeszerzes.hu link megjelenítésével történik</w:t>
            </w:r>
          </w:p>
        </w:tc>
      </w:tr>
      <w:tr w:rsidR="0071752D" w:rsidRPr="0071752D" w14:paraId="07D0A6D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DAF9C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AC42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módosítása miatt – figyelemmel az EKR rendszer bevezetésére –  a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14:paraId="5780C74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határidőig,legalább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268C1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közzététel a Közbeszerési Hatóság által működtetett Közbeszerési Adatbázisban történő közzétételre hivatkozva, www.kozbeszerzes.hu link megjelenítésével történik (utolsó közzétételi kötelezettség: 2018. évre vonatkozó éves statisztikai összegezés)</w:t>
            </w:r>
          </w:p>
        </w:tc>
      </w:tr>
      <w:tr w:rsidR="0071752D" w:rsidRPr="0071752D" w14:paraId="2A549DFA"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A9D942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4A3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államháztartásról szóló törvény végrehajtásáról szóló  368/2011.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14:paraId="4BF0F5F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18A3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14:paraId="751A82EE"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3D373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7B358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államháztartásról szóló törvény végrehajtásáról szóló  368/2011.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14:paraId="7FC271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96E6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14:paraId="352DD2DA"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DD980"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EGYEDI KÖZZÉTÉTELI LISTA BM OKF</w:t>
            </w:r>
          </w:p>
        </w:tc>
      </w:tr>
      <w:tr w:rsidR="0071752D" w:rsidRPr="0071752D" w14:paraId="37932BA6"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39FEB6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7BA7A8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14:paraId="69F7A9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5D3E3C1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6BEE9D4E"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FE401F"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14:paraId="128A697A" w14:textId="77777777"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C15B472" w14:textId="77777777"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7B83D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22DB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4CC7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4477F21"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FD23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14:paraId="6A1801BA"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E4CD1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D86E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4C72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AD28A7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6A736441"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0723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E4D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DD39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EFE6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6AECC31"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DA070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4C63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8746B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B0BF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14:paraId="5C451B44"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DC4CF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817F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01DD9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A00D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C1E4D6B" w14:textId="77777777"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33EB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E51B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w:t>
            </w:r>
            <w:r w:rsidRPr="0071752D">
              <w:rPr>
                <w:rFonts w:ascii="Times New Roman" w:eastAsia="Times New Roman" w:hAnsi="Times New Roman" w:cs="Times New Roman"/>
                <w:sz w:val="20"/>
                <w:szCs w:val="20"/>
                <w:lang w:eastAsia="hu-HU"/>
              </w:rPr>
              <w:lastRenderedPageBreak/>
              <w:t>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B138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2D9E47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0EB3C3E2"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8CF7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0B96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9749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EC06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7EDC1A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68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B7670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F92A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E9D7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950591A"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2A3EE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BB7EE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00481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DABB4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347753B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73C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53E1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EBAA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0045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0589E6AB"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32B8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039E6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39C0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915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14:paraId="7477DC0B"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62EA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BA4D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4160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2592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14:paraId="1527669E"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54187D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05D21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tűzoltási, műszaki mentési tevékenységhez kapcsolódó tűzvédelmi technika alkalmazhatóságáról szóló 15/2010. (V. 12.) ÖM rendelet 7. § (4) bekezdése,   </w:t>
            </w:r>
            <w:r w:rsidRPr="0071752D">
              <w:rPr>
                <w:rFonts w:ascii="Times New Roman" w:eastAsia="Times New Roman" w:hAnsi="Times New Roman" w:cs="Times New Roman"/>
                <w:sz w:val="20"/>
                <w:szCs w:val="20"/>
                <w:lang w:eastAsia="hu-HU"/>
              </w:rPr>
              <w:br/>
              <w:t>a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5AC8E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D91C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14:paraId="2DB96CD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988880"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14:paraId="07E490F3"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90715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9598B5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2AB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C47C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14:paraId="378CF1F5" w14:textId="77777777"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14:paraId="118261E9" w14:textId="77777777" w:rsidTr="00DD04AE">
        <w:trPr>
          <w:trHeight w:val="270"/>
        </w:trPr>
        <w:tc>
          <w:tcPr>
            <w:tcW w:w="0" w:type="auto"/>
            <w:gridSpan w:val="3"/>
            <w:tcBorders>
              <w:top w:val="nil"/>
              <w:left w:val="nil"/>
              <w:right w:val="nil"/>
            </w:tcBorders>
            <w:shd w:val="clear" w:color="auto" w:fill="auto"/>
            <w:noWrap/>
            <w:vAlign w:val="bottom"/>
          </w:tcPr>
          <w:p w14:paraId="637EC618" w14:textId="44A09C48"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14:paraId="6D20622E" w14:textId="77777777" w:rsidTr="00DD04AE">
        <w:trPr>
          <w:trHeight w:val="270"/>
        </w:trPr>
        <w:tc>
          <w:tcPr>
            <w:tcW w:w="0" w:type="auto"/>
            <w:gridSpan w:val="3"/>
            <w:tcBorders>
              <w:bottom w:val="single" w:sz="8" w:space="0" w:color="000000"/>
            </w:tcBorders>
            <w:shd w:val="clear" w:color="auto" w:fill="auto"/>
            <w:noWrap/>
            <w:vAlign w:val="bottom"/>
            <w:hideMark/>
          </w:tcPr>
          <w:p w14:paraId="51F2DD4B" w14:textId="21439333"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6"/>
            </w:r>
          </w:p>
        </w:tc>
      </w:tr>
      <w:tr w:rsidR="00DD04AE" w:rsidRPr="00DD04AE" w14:paraId="724FFCC5" w14:textId="77777777"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14:paraId="0E637A0C"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14:paraId="194DD13D"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14:paraId="5960D173"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14:paraId="1902FD76"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01A1032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14:paraId="1272706A"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22C248E0"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14:paraId="3ABF9BD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B4F42B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14:paraId="4EB298F9"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CA8D8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14:paraId="6CA448A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758371D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313008C8"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A362E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14:paraId="7B15CE3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E9625A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7CAF065"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ACDBD9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r w:rsidRPr="00DD04AE">
              <w:rPr>
                <w:rFonts w:ascii="Times New Roman" w:eastAsia="Times New Roman" w:hAnsi="Times New Roman" w:cs="Times New Roman"/>
                <w:sz w:val="20"/>
                <w:szCs w:val="20"/>
                <w:lang w:eastAsia="hu-HU"/>
              </w:rPr>
              <w:t xml:space="preserve">  A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14:paraId="61EE468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D13B31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5605CAC" w14:textId="77777777"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75278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14:paraId="5C7997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FBF34F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368C2E" w14:textId="77777777"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CD0040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14:paraId="45695F40"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AC9740"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E336A9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58CCB8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0C81FF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677E63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Gazdálkozó szervezetek</w:t>
            </w:r>
          </w:p>
        </w:tc>
      </w:tr>
      <w:tr w:rsidR="00DD04AE" w:rsidRPr="00DD04AE" w14:paraId="3E08E27C"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87EA83C"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 tekintetében nem releváns</w:t>
            </w:r>
          </w:p>
        </w:tc>
      </w:tr>
      <w:tr w:rsidR="00DD04AE" w:rsidRPr="00DD04AE" w14:paraId="7FF832B2"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5E57C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14:paraId="3ABE6EFF" w14:textId="77777777"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BDD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14:paraId="61504FB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10FEB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5B1978BB" w14:textId="77777777"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6B50F5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14:paraId="33C922A7" w14:textId="77777777"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3983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880A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A1CF3F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1A9BB0BF"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643302B"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14:paraId="4535B42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1D86208"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 tekintetében nem releváns</w:t>
            </w:r>
          </w:p>
        </w:tc>
      </w:tr>
      <w:tr w:rsidR="00DD04AE" w:rsidRPr="00DD04AE" w14:paraId="07CC8645"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84D47E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14:paraId="6A48DC9E"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C47C9A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14:paraId="790EE0A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ACE601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2AC3713E" w14:textId="77777777"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14:paraId="0844952F" w14:textId="77777777"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4A1BE23F" w14:textId="77777777"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14:paraId="5E8CDF2C" w14:textId="77777777"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DC0F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A hatósági ügyek intézésének rendjével kapcsolatos adatok: </w:t>
            </w:r>
            <w:r w:rsidRPr="00DD04AE">
              <w:rPr>
                <w:rFonts w:ascii="Times New Roman" w:eastAsia="Times New Roman" w:hAnsi="Times New Roman" w:cs="Times New Roman"/>
                <w:sz w:val="20"/>
                <w:szCs w:val="20"/>
                <w:lang w:eastAsia="hu-HU"/>
              </w:rPr>
              <w:t>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14:paraId="635108A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6C5D5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646A4D2"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5D5A7293"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71EA583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14:paraId="3510AC6C" w14:textId="77777777"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2DF5B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lastRenderedPageBreak/>
              <w:t>A ...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14:paraId="413836C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499A30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8F4BD1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B3736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14:paraId="0E5E9A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E4A719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3852A6"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0080D21"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FEC6DAD"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14:paraId="3E3A16C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7C78B1D"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2D30A516"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14:paraId="3968C58F" w14:textId="77777777"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587DB2E"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57F05138"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14:paraId="1E301AF5"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36FCE3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14:paraId="7347414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0FA092E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0D610DD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686F29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14:paraId="7215263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30677E3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09A7CCF" w14:textId="77777777"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5BF9F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lastRenderedPageBreak/>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14:paraId="669180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6F2EDD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BB2E700" w14:textId="77777777"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14:paraId="21B3043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14:paraId="6BB584D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2DB674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E5958C1" w14:textId="77777777"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4C3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51F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77FEA05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CA444A" w14:textId="77777777"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EE4C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14:paraId="048B086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64CDF8A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B0B4BE" w14:textId="77777777"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A8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14:paraId="5C0538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4F60E7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42586F7" w14:textId="77777777"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2C3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14:paraId="13D298E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13FB59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627B00" w14:textId="77777777"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7A54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14:paraId="264C255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5241CD0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60143EE0" w14:textId="77777777"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58E7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14:paraId="280708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30CDBE8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36CAC2F" w14:textId="77777777"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BD09C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14:paraId="062D723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88438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D3623C" w14:textId="77777777"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14:paraId="1B164EA2"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14:paraId="0D757EB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56C7947"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14:paraId="5EC3451B"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8A4DB3"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Vizsgálatok, ellenőrzések listája</w:t>
            </w:r>
            <w:r w:rsidRPr="00DD04AE">
              <w:rPr>
                <w:rFonts w:ascii="Times New Roman" w:eastAsia="Times New Roman" w:hAnsi="Times New Roman" w:cs="Times New Roman"/>
                <w:sz w:val="20"/>
                <w:szCs w:val="20"/>
                <w:lang w:eastAsia="hu-HU"/>
              </w:rPr>
              <w:t>: A közfeladatot ellátó szervnél végzett alaptevékenységgel kapcsolatos -nyilvános megállapításokat tartalmazó -  vizsgálatok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14:paraId="27D3C0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018B7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140E0D8"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43EF4B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7E3E5E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39C7CE4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A09CA99"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FE85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6F5A209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6FA077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682A2D5"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64AE3F26"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0BB9807B"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14:paraId="16E4403B"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14:paraId="3CADAF6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r w:rsidRPr="00DD04AE">
              <w:rPr>
                <w:rFonts w:ascii="Times New Roman" w:eastAsia="Times New Roman" w:hAnsi="Times New Roman" w:cs="Times New Roman"/>
                <w:sz w:val="20"/>
                <w:szCs w:val="20"/>
                <w:lang w:eastAsia="hu-HU"/>
              </w:rPr>
              <w:t xml:space="preserve">  A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6E2EDD1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r w:rsidRPr="00DD04AE">
              <w:rPr>
                <w:rFonts w:ascii="Times New Roman" w:eastAsia="Times New Roman" w:hAnsi="Times New Roman" w:cs="Times New Roman"/>
                <w:color w:val="808080"/>
                <w:sz w:val="20"/>
                <w:szCs w:val="20"/>
                <w:lang w:eastAsia="hu-HU"/>
              </w:rPr>
              <w:t>a … tekintetében nem releváns</w:t>
            </w:r>
          </w:p>
        </w:tc>
      </w:tr>
      <w:tr w:rsidR="00DD04AE" w:rsidRPr="00DD04AE" w14:paraId="5FDB6AF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D80C39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14:paraId="0ED90DA0"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FA4598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14:paraId="5F0B864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82B4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1CE6FFAC"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7EC6DA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14:paraId="043727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2F1AF8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6ABF9CCF"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EB1D1C"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14:paraId="2AC89AC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CE6BB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2A50B24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53EF9C6C"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14:paraId="23B3A78F" w14:textId="77777777"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D5105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14:paraId="2CE171D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FD905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14:paraId="5EC276DA"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2FE00E"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14:paraId="4DB36163" w14:textId="6A11837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9A31F80" w14:textId="71E1997E"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14:paraId="75ABE6CF" w14:textId="31FC50F6"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14:paraId="38152F9B" w14:textId="77777777"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567983" w14:textId="77777777"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14:paraId="41807B25" w14:textId="6D59328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F3B4EB8" w14:textId="6027CC9D"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14:paraId="79010B23" w14:textId="69D65FD8"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14:paraId="3E74B913"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D02A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14:paraId="1004A8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1DB832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14:paraId="6E0889D5"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ECF06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w:t>
            </w:r>
            <w:r w:rsidRPr="00DD04AE">
              <w:rPr>
                <w:rFonts w:ascii="Times New Roman" w:eastAsia="Times New Roman" w:hAnsi="Times New Roman" w:cs="Times New Roman"/>
                <w:sz w:val="20"/>
                <w:szCs w:val="20"/>
                <w:lang w:eastAsia="hu-HU"/>
              </w:rPr>
              <w:lastRenderedPageBreak/>
              <w:t>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14:paraId="02D0A6B3" w14:textId="3CA1CA0E"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lastRenderedPageBreak/>
              <w:t>Kéthavonta</w:t>
            </w:r>
          </w:p>
        </w:tc>
        <w:tc>
          <w:tcPr>
            <w:tcW w:w="0" w:type="auto"/>
            <w:tcBorders>
              <w:top w:val="nil"/>
              <w:left w:val="nil"/>
              <w:bottom w:val="single" w:sz="8" w:space="0" w:color="000000"/>
              <w:right w:val="single" w:sz="8" w:space="0" w:color="000000"/>
            </w:tcBorders>
            <w:shd w:val="clear" w:color="auto" w:fill="auto"/>
            <w:vAlign w:val="center"/>
            <w:hideMark/>
          </w:tcPr>
          <w:p w14:paraId="56AF5033" w14:textId="76CA7DA4"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w:t>
            </w:r>
          </w:p>
          <w:p w14:paraId="1997C260" w14:textId="2D21195A"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14:paraId="200E2F1B" w14:textId="77777777"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89CA09F"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14:paraId="0BCAD18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ED3D7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26339485" w14:textId="77777777"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31DA3A"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14:paraId="228DBE7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32D1659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51DEF2AB" w14:textId="77777777"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14:paraId="23D5886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14:paraId="2438C475"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711071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1EE88E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14:paraId="5AA5C30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0A3DDEF1"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0D58436"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04A59C1F"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9E766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14:paraId="14321A4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évi  LVII.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 xml:space="preserve">a vízgazdálkodási hatósági jogkör </w:t>
            </w:r>
            <w:r w:rsidRPr="00DD04AE">
              <w:rPr>
                <w:rFonts w:ascii="Times New Roman" w:eastAsia="Times New Roman" w:hAnsi="Times New Roman" w:cs="Times New Roman"/>
                <w:sz w:val="20"/>
                <w:szCs w:val="20"/>
                <w:lang w:eastAsia="hu-HU"/>
              </w:rPr>
              <w:lastRenderedPageBreak/>
              <w:t>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14:paraId="6125DD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Haladéktalanul, ha a hirdetményi úton történő közlés, illetve a közhírré tétel feltételei már nem állnak fenn, eltávolítandó</w:t>
            </w:r>
          </w:p>
        </w:tc>
      </w:tr>
      <w:tr w:rsidR="00DD04AE" w:rsidRPr="00DD04AE" w14:paraId="348FF8E1"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6309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14:paraId="527A2FA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14:paraId="348384F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192025C3"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B95B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döntéseinek Ákr.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14:paraId="78BBA6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14:paraId="51F759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E3FCD62" w14:textId="77777777"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555B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(Ákr. 89. § (3) bekezdés)</w:t>
            </w:r>
          </w:p>
        </w:tc>
        <w:tc>
          <w:tcPr>
            <w:tcW w:w="0" w:type="auto"/>
            <w:tcBorders>
              <w:top w:val="nil"/>
              <w:left w:val="nil"/>
              <w:bottom w:val="single" w:sz="8" w:space="0" w:color="auto"/>
              <w:right w:val="single" w:sz="8" w:space="0" w:color="auto"/>
            </w:tcBorders>
            <w:shd w:val="clear" w:color="auto" w:fill="auto"/>
            <w:vAlign w:val="center"/>
            <w:hideMark/>
          </w:tcPr>
          <w:p w14:paraId="42AD60D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1067EE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2B5DA5E2"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B7364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keresettel megtámadható döntések [Ákr. 89. § (3) bekezdés]</w:t>
            </w:r>
          </w:p>
        </w:tc>
        <w:tc>
          <w:tcPr>
            <w:tcW w:w="0" w:type="auto"/>
            <w:tcBorders>
              <w:top w:val="nil"/>
              <w:left w:val="nil"/>
              <w:bottom w:val="single" w:sz="8" w:space="0" w:color="auto"/>
              <w:right w:val="single" w:sz="8" w:space="0" w:color="auto"/>
            </w:tcBorders>
            <w:shd w:val="clear" w:color="auto" w:fill="auto"/>
            <w:vAlign w:val="center"/>
            <w:hideMark/>
          </w:tcPr>
          <w:p w14:paraId="3FAAA14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0FFB00E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0E0EB187" w14:textId="77777777"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1A96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14:paraId="34BC367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14:paraId="33819A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98375B6" w14:textId="77777777"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BD3EA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a szolgáltató neve, lakcíme/székhelye, </w:t>
            </w:r>
            <w:r w:rsidRPr="00DD04AE">
              <w:rPr>
                <w:rFonts w:ascii="Times New Roman" w:eastAsia="Times New Roman" w:hAnsi="Times New Roman" w:cs="Times New Roman"/>
                <w:sz w:val="20"/>
                <w:szCs w:val="20"/>
                <w:lang w:eastAsia="hu-HU"/>
              </w:rPr>
              <w:br/>
              <w:t xml:space="preserve">b) az engedélyezett szolgáltatási tevékenység megjelölése,  </w:t>
            </w:r>
            <w:r w:rsidRPr="00DD04AE">
              <w:rPr>
                <w:rFonts w:ascii="Times New Roman" w:eastAsia="Times New Roman" w:hAnsi="Times New Roman" w:cs="Times New Roman"/>
                <w:sz w:val="20"/>
                <w:szCs w:val="20"/>
                <w:lang w:eastAsia="hu-HU"/>
              </w:rPr>
              <w:br/>
              <w:t xml:space="preserve">c)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14:paraId="4B19E98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3C21D8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14:paraId="512CE2FA" w14:textId="77777777"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14:paraId="4347BEC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26EB54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5C2D4E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7202BFF3" w14:textId="77777777"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14:paraId="420C6EC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17080F30" w14:textId="77777777"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AD08D"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6F94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14:paraId="798FA70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14:paraId="05BD92A9"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3B7549"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14:paraId="230F4AF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14:paraId="1CBC7A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hivatkozva, www.kozbeszerzes.hu link megjelenítésével történik</w:t>
            </w:r>
          </w:p>
        </w:tc>
      </w:tr>
      <w:tr w:rsidR="00DD04AE" w:rsidRPr="00DD04AE" w14:paraId="14F06389" w14:textId="77777777"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0036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14:paraId="7F7EA3F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14:paraId="3864FAA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szerződéskötést követően haladéktalanul, legalább a szerződés teljesítését követő 5 évig elérhetőnek kell lennie. A közzététel a Közbeszerzési Hatóság által működtetett Szerződésnyilvántartó Rendszerben (CoRe) történő közzétételre hivatkozva, www.kozbeszerzes.hu link megjelenítésével történik</w:t>
            </w:r>
          </w:p>
        </w:tc>
      </w:tr>
      <w:tr w:rsidR="00DD04AE" w:rsidRPr="00DD04AE" w14:paraId="07B1A1EA"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273F3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14:paraId="2DB0B6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14:paraId="6F4A126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részvételre jelentkezőknek vagy az ajánlattevőknek való megküldéssel egyidejűleg, a közzététel az elektronikus közbeszerzési rendszerben (a továbbiakban: EKR) a https://ekr.gov.hu/ link megjelenítésével, a 2018. 04.15. előtti adatok  a Közbeszerzési Hatóság által működtetett Közbeszerzési Adatbázisban történő közzétételre hivatkozva, www.kozbeszerzes.hu link megjelenítésével történik</w:t>
            </w:r>
          </w:p>
        </w:tc>
      </w:tr>
      <w:tr w:rsidR="00DD04AE" w:rsidRPr="00DD04AE" w14:paraId="320CE97A" w14:textId="77777777"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9D380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14:paraId="5E7BD40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14:paraId="4F81650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a a Közbeszerzési Hatóság által működtetett Szerződésnyilvántartó Rendszerben (CoRe) történő közzétételre hivatkozva, www.kozbeszerzes.hu link megjelenítésével történik</w:t>
            </w:r>
          </w:p>
        </w:tc>
      </w:tr>
      <w:tr w:rsidR="00DD04AE" w:rsidRPr="00DD04AE" w14:paraId="2A54B445"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65A8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3AFBB6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államháztartásról szóló törvény végrehajtásáról szóló  368/2011.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14:paraId="659899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7D24385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E9478E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70EE4A5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államháztartásról szóló törvény végrehajtásáról szóló  368/2011.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14:paraId="00A60BE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40D4E635"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719373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14:paraId="5912AF56"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4290557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362CC59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ELŐÍRÓ JOGSZABÁLY </w:t>
            </w:r>
            <w:r w:rsidRPr="00DD04AE">
              <w:rPr>
                <w:rFonts w:ascii="Times New Roman" w:eastAsia="Times New Roman" w:hAnsi="Times New Roman" w:cs="Times New Roman"/>
                <w:sz w:val="20"/>
                <w:szCs w:val="20"/>
                <w:lang w:eastAsia="hu-HU"/>
              </w:rPr>
              <w:lastRenderedPageBreak/>
              <w:t>VAGY BELSŐ SZABÁLYOZÓ</w:t>
            </w:r>
          </w:p>
        </w:tc>
        <w:tc>
          <w:tcPr>
            <w:tcW w:w="0" w:type="auto"/>
            <w:tcBorders>
              <w:top w:val="nil"/>
              <w:left w:val="nil"/>
              <w:bottom w:val="single" w:sz="8" w:space="0" w:color="000000"/>
              <w:right w:val="single" w:sz="8" w:space="0" w:color="000000"/>
            </w:tcBorders>
            <w:shd w:val="clear" w:color="auto" w:fill="auto"/>
            <w:hideMark/>
          </w:tcPr>
          <w:p w14:paraId="6EA55DF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KÖZZÉTÉTELLEL KAPCSOLATOS HATÁRIDŐK</w:t>
            </w:r>
          </w:p>
        </w:tc>
      </w:tr>
      <w:tr w:rsidR="00DD04AE" w:rsidRPr="00DD04AE" w14:paraId="118F84B8"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CDD5195"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14:paraId="2851BE94" w14:textId="77777777"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E3342D" w14:textId="77777777"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14:paraId="2C55781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14:paraId="65EBF63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6887BC97"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6308ED62"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3150FFBC"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A5ACD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14:paraId="488DE07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14:paraId="05E8069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510CAB2F"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0B6F89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268E8568" w14:textId="77777777"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101DD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14:paraId="7B558CE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 xml:space="preserve">a BM Országos Katasztrófavédelmi </w:t>
            </w:r>
            <w:r w:rsidRPr="00DD04AE">
              <w:rPr>
                <w:rFonts w:ascii="Times New Roman" w:eastAsia="Times New Roman" w:hAnsi="Times New Roman" w:cs="Times New Roman"/>
                <w:sz w:val="20"/>
                <w:szCs w:val="20"/>
                <w:lang w:eastAsia="hu-HU"/>
              </w:rPr>
              <w:lastRenderedPageBreak/>
              <w:t>Főigazgatóság és szervei részére felajánlott adományok elfogadásának 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14:paraId="1C0C7F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Az adomány elfogadásától számított 8 napon belül köteles honlapján közzétenni és annak megismerhetőségét 3 éven keresztül biztosítani</w:t>
            </w:r>
          </w:p>
        </w:tc>
      </w:tr>
    </w:tbl>
    <w:p w14:paraId="4BAD4AEE" w14:textId="5EE655AC"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C6DE" w14:textId="77777777" w:rsidR="0063455C" w:rsidRDefault="0063455C" w:rsidP="00485A5E">
      <w:pPr>
        <w:spacing w:after="0" w:line="240" w:lineRule="auto"/>
      </w:pPr>
      <w:r>
        <w:separator/>
      </w:r>
    </w:p>
  </w:endnote>
  <w:endnote w:type="continuationSeparator" w:id="0">
    <w:p w14:paraId="62923392" w14:textId="77777777" w:rsidR="0063455C" w:rsidRDefault="0063455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E8F69" w14:textId="77777777" w:rsidR="0063455C" w:rsidRDefault="0063455C" w:rsidP="00485A5E">
      <w:pPr>
        <w:spacing w:after="0" w:line="240" w:lineRule="auto"/>
      </w:pPr>
      <w:r>
        <w:separator/>
      </w:r>
    </w:p>
  </w:footnote>
  <w:footnote w:type="continuationSeparator" w:id="0">
    <w:p w14:paraId="5ED6D2AF" w14:textId="77777777" w:rsidR="0063455C" w:rsidRDefault="0063455C" w:rsidP="00485A5E">
      <w:pPr>
        <w:spacing w:after="0" w:line="240" w:lineRule="auto"/>
      </w:pPr>
      <w:r>
        <w:continuationSeparator/>
      </w:r>
    </w:p>
  </w:footnote>
  <w:footnote w:id="1">
    <w:p w14:paraId="7C9B5F6F" w14:textId="5076F7ED" w:rsidR="00083F0C" w:rsidRDefault="00083F0C">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14:paraId="607A1B43" w14:textId="6967AA57" w:rsidR="00083F0C" w:rsidRDefault="00083F0C">
      <w:pPr>
        <w:pStyle w:val="Lbjegyzetszveg"/>
      </w:pPr>
      <w:r>
        <w:rPr>
          <w:rStyle w:val="Lbjegyzet-hivatkozs"/>
        </w:rPr>
        <w:footnoteRef/>
      </w:r>
      <w:r>
        <w:t xml:space="preserve"> </w:t>
      </w:r>
      <w:r w:rsidRPr="00485A5E">
        <w:rPr>
          <w:rFonts w:ascii="Times New Roman" w:hAnsi="Times New Roman" w:cs="Times New Roman"/>
        </w:rPr>
        <w:t xml:space="preserve">Módosította: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
    <w:p w14:paraId="6F22BFDE" w14:textId="6CC49095"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4">
    <w:p w14:paraId="65671529" w14:textId="28A7B2AA"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5">
    <w:p w14:paraId="26C1E3EA" w14:textId="2D886A02"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6">
    <w:p w14:paraId="3E9530DA" w14:textId="6F0FF2AA"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7">
    <w:p w14:paraId="6B9F1711" w14:textId="6E0FD639"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8">
    <w:p w14:paraId="51EDA55B" w14:textId="32F7E138"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9">
    <w:p w14:paraId="1AC65F0C" w14:textId="7C99B8CE"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0">
    <w:p w14:paraId="0D62F213" w14:textId="15B3370B"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1">
    <w:p w14:paraId="4439A66C" w14:textId="724F9DF7"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2">
    <w:p w14:paraId="772E49B7" w14:textId="0EEC1008"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Pr>
          <w:rFonts w:ascii="Times New Roman" w:hAnsi="Times New Roman" w:cs="Times New Roman"/>
        </w:rPr>
        <w:t>/2022. BM OKF főigazgatói utasítás</w:t>
      </w:r>
      <w:r w:rsidRPr="00485A5E">
        <w:rPr>
          <w:rFonts w:ascii="Times New Roman" w:hAnsi="Times New Roman" w:cs="Times New Roman"/>
        </w:rPr>
        <w:t xml:space="preserve"> </w:t>
      </w:r>
    </w:p>
  </w:footnote>
  <w:footnote w:id="13">
    <w:p w14:paraId="480F01E0" w14:textId="6F38167A" w:rsidR="00083F0C" w:rsidRDefault="00083F0C">
      <w:pPr>
        <w:pStyle w:val="Lbjegyzetszveg"/>
      </w:pPr>
      <w:r>
        <w:rPr>
          <w:rStyle w:val="Lbjegyzet-hivatkozs"/>
        </w:rPr>
        <w:footnoteRef/>
      </w:r>
      <w:r w:rsidR="00690D5A">
        <w:t xml:space="preserve"> Módosította: 6</w:t>
      </w:r>
      <w:r>
        <w:t xml:space="preserve">/2022. </w:t>
      </w:r>
      <w:r>
        <w:rPr>
          <w:rFonts w:ascii="Times New Roman" w:hAnsi="Times New Roman" w:cs="Times New Roman"/>
        </w:rPr>
        <w:t>BM OKF főigazgatói utasítás</w:t>
      </w:r>
    </w:p>
  </w:footnote>
  <w:footnote w:id="14">
    <w:p w14:paraId="0E2F2551" w14:textId="3DA3A961" w:rsidR="00083F0C" w:rsidRDefault="00083F0C">
      <w:pPr>
        <w:pStyle w:val="Lbjegyzetszveg"/>
      </w:pPr>
      <w:r>
        <w:rPr>
          <w:rStyle w:val="Lbjegyzet-hivatkozs"/>
        </w:rPr>
        <w:footnoteRef/>
      </w:r>
      <w:r>
        <w:rPr>
          <w:rFonts w:ascii="Times New Roman" w:hAnsi="Times New Roman" w:cs="Times New Roman"/>
        </w:rPr>
        <w:t xml:space="preserve"> Hatályon kívül helyezte</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5">
    <w:p w14:paraId="50516D17" w14:textId="5283F542" w:rsidR="00083F0C" w:rsidRDefault="00083F0C">
      <w:pPr>
        <w:pStyle w:val="Lbjegyzetszveg"/>
      </w:pPr>
      <w:r>
        <w:rPr>
          <w:rStyle w:val="Lbjegyzet-hivatkozs"/>
        </w:rPr>
        <w:footnoteRef/>
      </w:r>
      <w:r>
        <w:t xml:space="preserve"> </w:t>
      </w:r>
      <w:r w:rsidR="00690D5A">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14:paraId="3872D110" w14:textId="55ED2795"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6</w:t>
      </w:r>
      <w:r w:rsidRPr="00485A5E">
        <w:rPr>
          <w:rFonts w:ascii="Times New Roman" w:hAnsi="Times New Roman" w:cs="Times New Roman"/>
        </w:rPr>
        <w:t xml:space="preserve">/2022. BM OKF főigazgatói </w:t>
      </w:r>
      <w:r w:rsidR="006F0A44">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26DE" w14:textId="7F12291E" w:rsidR="00083F0C" w:rsidRDefault="00083F0C"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B3092"/>
    <w:rsid w:val="00245E63"/>
    <w:rsid w:val="00290678"/>
    <w:rsid w:val="00386AB3"/>
    <w:rsid w:val="00485A5E"/>
    <w:rsid w:val="004D6326"/>
    <w:rsid w:val="0063455C"/>
    <w:rsid w:val="00662EA4"/>
    <w:rsid w:val="00690D5A"/>
    <w:rsid w:val="00690EFD"/>
    <w:rsid w:val="006A56F2"/>
    <w:rsid w:val="006F0A44"/>
    <w:rsid w:val="0071752D"/>
    <w:rsid w:val="007A29A5"/>
    <w:rsid w:val="008938B8"/>
    <w:rsid w:val="00943CF7"/>
    <w:rsid w:val="00B40194"/>
    <w:rsid w:val="00C12E7C"/>
    <w:rsid w:val="00CB746C"/>
    <w:rsid w:val="00D213A2"/>
    <w:rsid w:val="00DD04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BDE4-FFEF-4B99-A280-6C61FEE6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22165</Words>
  <Characters>152944</Characters>
  <Application>Microsoft Office Word</Application>
  <DocSecurity>0</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Henczi Dávid</cp:lastModifiedBy>
  <cp:revision>2</cp:revision>
  <dcterms:created xsi:type="dcterms:W3CDTF">2023-02-01T13:11:00Z</dcterms:created>
  <dcterms:modified xsi:type="dcterms:W3CDTF">2023-02-01T13:11:00Z</dcterms:modified>
</cp:coreProperties>
</file>